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E4" w:rsidRPr="002660C1" w:rsidRDefault="00A40662" w:rsidP="00FA2DA7">
      <w:pPr>
        <w:pStyle w:val="NoSpacing"/>
        <w:rPr>
          <w:rFonts w:ascii="Arial" w:hAnsi="Arial" w:cs="Arial"/>
          <w:b/>
          <w:sz w:val="20"/>
          <w:szCs w:val="20"/>
        </w:rPr>
      </w:pPr>
      <w:r w:rsidRPr="002660C1">
        <w:rPr>
          <w:rFonts w:ascii="Arial" w:hAnsi="Arial" w:cs="Arial"/>
          <w:b/>
          <w:sz w:val="20"/>
          <w:szCs w:val="20"/>
        </w:rPr>
        <w:t>Middle School Scope and Sequence</w:t>
      </w:r>
    </w:p>
    <w:p w:rsidR="00A40662" w:rsidRPr="002660C1" w:rsidRDefault="00A40662" w:rsidP="00FA2DA7">
      <w:pPr>
        <w:pStyle w:val="NoSpacing"/>
        <w:rPr>
          <w:rFonts w:ascii="Arial" w:hAnsi="Arial" w:cs="Arial"/>
          <w:b/>
          <w:sz w:val="20"/>
          <w:szCs w:val="20"/>
        </w:rPr>
      </w:pPr>
      <w:r w:rsidRPr="002660C1">
        <w:rPr>
          <w:rFonts w:ascii="Arial" w:hAnsi="Arial" w:cs="Arial"/>
          <w:b/>
          <w:sz w:val="20"/>
          <w:szCs w:val="20"/>
        </w:rPr>
        <w:t>Grades 6 – 8</w:t>
      </w:r>
    </w:p>
    <w:p w:rsidR="00FA2DA7" w:rsidRPr="002660C1" w:rsidRDefault="00FA2DA7" w:rsidP="00FA2DA7">
      <w:pPr>
        <w:pStyle w:val="NoSpacing"/>
        <w:rPr>
          <w:rFonts w:ascii="Arial" w:hAnsi="Arial" w:cs="Arial"/>
          <w:sz w:val="20"/>
          <w:szCs w:val="20"/>
        </w:rPr>
      </w:pPr>
    </w:p>
    <w:p w:rsidR="00FA2DA7" w:rsidRPr="002660C1" w:rsidRDefault="00FA2DA7" w:rsidP="00FA2DA7">
      <w:pPr>
        <w:pStyle w:val="NoSpacing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 w:rsidRPr="002660C1">
        <w:rPr>
          <w:rFonts w:ascii="Arial" w:hAnsi="Arial" w:cs="Arial"/>
          <w:b/>
          <w:color w:val="943634" w:themeColor="accent2" w:themeShade="BF"/>
          <w:sz w:val="20"/>
          <w:szCs w:val="20"/>
        </w:rPr>
        <w:t>Red – Inquiry</w:t>
      </w:r>
    </w:p>
    <w:p w:rsidR="00FA2DA7" w:rsidRPr="002660C1" w:rsidRDefault="00FA2DA7" w:rsidP="00FA2DA7">
      <w:pPr>
        <w:pStyle w:val="NoSpacing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2660C1">
        <w:rPr>
          <w:rFonts w:ascii="Arial" w:hAnsi="Arial" w:cs="Arial"/>
          <w:b/>
          <w:color w:val="5F497A" w:themeColor="accent4" w:themeShade="BF"/>
          <w:sz w:val="20"/>
          <w:szCs w:val="20"/>
        </w:rPr>
        <w:t>Purple – Unifying Themes</w:t>
      </w:r>
    </w:p>
    <w:p w:rsidR="00FA2DA7" w:rsidRPr="002660C1" w:rsidRDefault="00FA2DA7" w:rsidP="00FA2DA7">
      <w:pPr>
        <w:pStyle w:val="NoSpacing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2660C1">
        <w:rPr>
          <w:rFonts w:ascii="Arial" w:hAnsi="Arial" w:cs="Arial"/>
          <w:b/>
          <w:color w:val="548DD4" w:themeColor="text2" w:themeTint="99"/>
          <w:sz w:val="20"/>
          <w:szCs w:val="20"/>
        </w:rPr>
        <w:t>Blue – Physical Science</w:t>
      </w:r>
    </w:p>
    <w:p w:rsidR="00FA2DA7" w:rsidRPr="002660C1" w:rsidRDefault="00FA2DA7" w:rsidP="00FA2DA7">
      <w:pPr>
        <w:pStyle w:val="NoSpacing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2660C1">
        <w:rPr>
          <w:rFonts w:ascii="Arial" w:hAnsi="Arial" w:cs="Arial"/>
          <w:b/>
          <w:color w:val="76923C" w:themeColor="accent3" w:themeShade="BF"/>
          <w:sz w:val="20"/>
          <w:szCs w:val="20"/>
        </w:rPr>
        <w:t>Green – Life Science</w:t>
      </w:r>
    </w:p>
    <w:p w:rsidR="00FA2DA7" w:rsidRPr="002660C1" w:rsidRDefault="00FA2DA7" w:rsidP="00FA2DA7">
      <w:pPr>
        <w:pStyle w:val="NoSpacing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2660C1">
        <w:rPr>
          <w:rFonts w:ascii="Arial" w:hAnsi="Arial" w:cs="Arial"/>
          <w:b/>
          <w:color w:val="E36C0A" w:themeColor="accent6" w:themeShade="BF"/>
          <w:sz w:val="20"/>
          <w:szCs w:val="20"/>
        </w:rPr>
        <w:t>Orange – Earth and Space Science</w:t>
      </w:r>
    </w:p>
    <w:p w:rsidR="002A5B10" w:rsidRPr="002660C1" w:rsidRDefault="002A5B1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A264E5" w:rsidRPr="001F458C" w:rsidTr="002660C1">
        <w:tc>
          <w:tcPr>
            <w:tcW w:w="4872" w:type="dxa"/>
            <w:shd w:val="clear" w:color="auto" w:fill="B8CCE4" w:themeFill="accent1" w:themeFillTint="66"/>
          </w:tcPr>
          <w:p w:rsidR="00A264E5" w:rsidRPr="001F458C" w:rsidRDefault="00A264E5" w:rsidP="00A264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8C">
              <w:rPr>
                <w:rFonts w:ascii="Arial" w:hAnsi="Arial" w:cs="Arial"/>
                <w:b/>
                <w:sz w:val="20"/>
                <w:szCs w:val="20"/>
              </w:rPr>
              <w:t>Physical Science</w:t>
            </w:r>
          </w:p>
        </w:tc>
        <w:tc>
          <w:tcPr>
            <w:tcW w:w="4872" w:type="dxa"/>
            <w:shd w:val="clear" w:color="auto" w:fill="D6E3BC" w:themeFill="accent3" w:themeFillTint="66"/>
          </w:tcPr>
          <w:p w:rsidR="00A264E5" w:rsidRPr="001F458C" w:rsidRDefault="00A264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8C">
              <w:rPr>
                <w:rFonts w:ascii="Arial" w:hAnsi="Arial" w:cs="Arial"/>
                <w:b/>
                <w:sz w:val="20"/>
                <w:szCs w:val="20"/>
              </w:rPr>
              <w:t>Life Science</w:t>
            </w:r>
          </w:p>
        </w:tc>
        <w:tc>
          <w:tcPr>
            <w:tcW w:w="4872" w:type="dxa"/>
            <w:shd w:val="clear" w:color="auto" w:fill="FBD4B4" w:themeFill="accent6" w:themeFillTint="66"/>
          </w:tcPr>
          <w:p w:rsidR="00A264E5" w:rsidRPr="001F458C" w:rsidRDefault="00A264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8C">
              <w:rPr>
                <w:rFonts w:ascii="Arial" w:hAnsi="Arial" w:cs="Arial"/>
                <w:b/>
                <w:sz w:val="20"/>
                <w:szCs w:val="20"/>
              </w:rPr>
              <w:t>Earth and Space Science</w:t>
            </w:r>
          </w:p>
        </w:tc>
      </w:tr>
      <w:tr w:rsidR="00A264E5" w:rsidRPr="002660C1" w:rsidTr="002660C1">
        <w:tc>
          <w:tcPr>
            <w:tcW w:w="4872" w:type="dxa"/>
            <w:shd w:val="clear" w:color="auto" w:fill="CCC0D9" w:themeFill="accent4" w:themeFillTint="66"/>
          </w:tcPr>
          <w:p w:rsidR="002660C1" w:rsidRDefault="002660C1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Cause and Effect </w:t>
            </w:r>
          </w:p>
          <w:p w:rsidR="007F6DE8" w:rsidRDefault="007F6DE8" w:rsidP="00A2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A264E5" w:rsidRPr="002660C1" w:rsidRDefault="007F6DE8" w:rsidP="00A26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Scale, proportion, and quantity</w:t>
            </w:r>
          </w:p>
          <w:p w:rsidR="007F6DE8" w:rsidRDefault="007F6DE8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Stability and change 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  <w:tc>
          <w:tcPr>
            <w:tcW w:w="4872" w:type="dxa"/>
            <w:shd w:val="clear" w:color="auto" w:fill="CCC0D9" w:themeFill="accent4" w:themeFillTint="66"/>
          </w:tcPr>
          <w:p w:rsidR="007F6DE8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Cause and Effect </w:t>
            </w:r>
          </w:p>
          <w:p w:rsidR="007F6DE8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Scale, proportion, and quantity</w:t>
            </w:r>
          </w:p>
          <w:p w:rsidR="007F6DE8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Stability and change 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230B23" w:rsidRPr="002660C1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Systems and system models </w:t>
            </w:r>
          </w:p>
        </w:tc>
        <w:tc>
          <w:tcPr>
            <w:tcW w:w="4872" w:type="dxa"/>
            <w:shd w:val="clear" w:color="auto" w:fill="CCC0D9" w:themeFill="accent4" w:themeFillTint="66"/>
          </w:tcPr>
          <w:p w:rsidR="007F6DE8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Cause and effect 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A264E5" w:rsidRPr="002660C1" w:rsidRDefault="007C3722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7C3722" w:rsidRPr="002660C1" w:rsidRDefault="007C3722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Scale, proportion, and quantity</w:t>
            </w:r>
          </w:p>
          <w:p w:rsidR="007F6DE8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Stability and Change </w:t>
            </w:r>
          </w:p>
          <w:p w:rsidR="00477ED7" w:rsidRPr="002660C1" w:rsidRDefault="007C3722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</w:tr>
      <w:tr w:rsidR="00A264E5" w:rsidRPr="002660C1" w:rsidTr="002660C1">
        <w:tc>
          <w:tcPr>
            <w:tcW w:w="4872" w:type="dxa"/>
            <w:shd w:val="clear" w:color="auto" w:fill="E5B8B7" w:themeFill="accent2" w:themeFillTint="66"/>
          </w:tcPr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7F6DE8" w:rsidRDefault="007F6DE8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Ask questions </w:t>
            </w:r>
            <w:r>
              <w:rPr>
                <w:rFonts w:ascii="Arial" w:hAnsi="Arial" w:cs="Arial"/>
                <w:sz w:val="20"/>
                <w:szCs w:val="20"/>
              </w:rPr>
              <w:t>and define problems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7F6DE8" w:rsidRDefault="007F6DE8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Use mathematics and comput</w:t>
            </w:r>
            <w:r w:rsidR="007F6DE8">
              <w:rPr>
                <w:rFonts w:ascii="Arial" w:hAnsi="Arial" w:cs="Arial"/>
                <w:sz w:val="20"/>
                <w:szCs w:val="20"/>
              </w:rPr>
              <w:t>ational thinking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:rsidR="007F6DE8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7F6DE8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Construct explanations and design solutions </w:t>
            </w:r>
          </w:p>
          <w:p w:rsidR="00A264E5" w:rsidRPr="002660C1" w:rsidRDefault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7F6DE8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Engage in Argument from evidence </w:t>
            </w:r>
          </w:p>
          <w:p w:rsidR="007F6DE8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A264E5" w:rsidRPr="002660C1" w:rsidRDefault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Pl</w:t>
            </w:r>
            <w:r w:rsidR="007F6DE8">
              <w:rPr>
                <w:rFonts w:ascii="Arial" w:hAnsi="Arial" w:cs="Arial"/>
                <w:sz w:val="20"/>
                <w:szCs w:val="20"/>
              </w:rPr>
              <w:t>an and carry out investigations</w:t>
            </w:r>
          </w:p>
          <w:p w:rsidR="00230B23" w:rsidRPr="002660C1" w:rsidRDefault="00230B23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Use mathematics and computational thinking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:rsidR="007F6DE8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Analyze and interpret data 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7F6DE8" w:rsidRPr="002660C1" w:rsidRDefault="007F6DE8" w:rsidP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1F458C" w:rsidRDefault="001F458C" w:rsidP="001F458C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477ED7" w:rsidRDefault="007F6DE8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  <w:p w:rsidR="001F458C" w:rsidRPr="002660C1" w:rsidRDefault="001F458C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Use mathematics and computational thinking</w:t>
            </w:r>
            <w:bookmarkStart w:id="0" w:name="_GoBack"/>
            <w:bookmarkEnd w:id="0"/>
          </w:p>
        </w:tc>
      </w:tr>
      <w:tr w:rsidR="00A264E5" w:rsidRPr="002660C1" w:rsidTr="002660C1">
        <w:tc>
          <w:tcPr>
            <w:tcW w:w="4872" w:type="dxa"/>
            <w:shd w:val="clear" w:color="auto" w:fill="B8CCE4" w:themeFill="accent1" w:themeFillTint="66"/>
          </w:tcPr>
          <w:p w:rsidR="007F6DE8" w:rsidRDefault="007F6DE8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 xml:space="preserve">Structure and properties of matter 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Chemical reactions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Definitions of energy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Force and motion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Definitions of energy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Conservation of energy and energy transfer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Relationship between energy and forces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Wave properties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Electromagnetic radiation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Information technologies and instrumentation</w:t>
            </w:r>
          </w:p>
        </w:tc>
        <w:tc>
          <w:tcPr>
            <w:tcW w:w="4872" w:type="dxa"/>
            <w:shd w:val="clear" w:color="auto" w:fill="D6E3BC" w:themeFill="accent3" w:themeFillTint="66"/>
          </w:tcPr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Growth and development of organisms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Organization for matter and energy flow in organisms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Information processing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Interdependent relationships in ecosystems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Cycle of matter and energy transfer in ecosystems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Ecosystem dynamics, functioning, and resilience</w:t>
            </w:r>
          </w:p>
          <w:p w:rsidR="00A264E5" w:rsidRPr="002660C1" w:rsidRDefault="00A264E5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Biodiversity and humans</w:t>
            </w:r>
          </w:p>
          <w:p w:rsidR="00230B23" w:rsidRPr="002660C1" w:rsidRDefault="00230B23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Growth and development of organisms</w:t>
            </w:r>
          </w:p>
          <w:p w:rsidR="00230B23" w:rsidRPr="002660C1" w:rsidRDefault="00230B23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Inheritance of traits</w:t>
            </w:r>
          </w:p>
          <w:p w:rsidR="00230B23" w:rsidRPr="002660C1" w:rsidRDefault="00230B23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Variation of traits</w:t>
            </w:r>
          </w:p>
          <w:p w:rsidR="00230B23" w:rsidRPr="002660C1" w:rsidRDefault="00230B23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Evidence of common ancestry and diversity</w:t>
            </w:r>
          </w:p>
          <w:p w:rsidR="00230B23" w:rsidRPr="002660C1" w:rsidRDefault="00230B23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Natural selection</w:t>
            </w:r>
          </w:p>
          <w:p w:rsidR="00230B23" w:rsidRPr="002660C1" w:rsidRDefault="00230B23" w:rsidP="00A264E5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Adaptation</w:t>
            </w:r>
          </w:p>
        </w:tc>
        <w:tc>
          <w:tcPr>
            <w:tcW w:w="4872" w:type="dxa"/>
            <w:shd w:val="clear" w:color="auto" w:fill="FBD4B4" w:themeFill="accent6" w:themeFillTint="66"/>
          </w:tcPr>
          <w:p w:rsidR="00A264E5" w:rsidRPr="002660C1" w:rsidRDefault="007C3722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The universe and its stars</w:t>
            </w:r>
          </w:p>
          <w:p w:rsidR="007C3722" w:rsidRPr="002660C1" w:rsidRDefault="007C3722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Earth and the solar system</w:t>
            </w:r>
          </w:p>
          <w:p w:rsidR="007C3722" w:rsidRPr="002660C1" w:rsidRDefault="007C3722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History of planet Earth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Earth’s materials and systems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Plate tectonics and large-scale system interactions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Roles of water in Earth’s surface processes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Weather and climate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Natural resources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Natural hazards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  <w:r w:rsidRPr="002660C1">
              <w:rPr>
                <w:rFonts w:ascii="Arial" w:hAnsi="Arial" w:cs="Arial"/>
                <w:sz w:val="20"/>
                <w:szCs w:val="20"/>
              </w:rPr>
              <w:t>Human impacts on earth systems</w:t>
            </w:r>
          </w:p>
          <w:p w:rsidR="00477ED7" w:rsidRPr="002660C1" w:rsidRDefault="00477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4E5" w:rsidRPr="002660C1" w:rsidRDefault="00A264E5">
      <w:pPr>
        <w:rPr>
          <w:rFonts w:ascii="Arial" w:hAnsi="Arial" w:cs="Arial"/>
          <w:sz w:val="20"/>
          <w:szCs w:val="20"/>
        </w:rPr>
      </w:pPr>
    </w:p>
    <w:sectPr w:rsidR="00A264E5" w:rsidRPr="002660C1" w:rsidSect="00A406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62"/>
    <w:rsid w:val="001F458C"/>
    <w:rsid w:val="00230B23"/>
    <w:rsid w:val="002660C1"/>
    <w:rsid w:val="002A5B10"/>
    <w:rsid w:val="00477ED7"/>
    <w:rsid w:val="007C3722"/>
    <w:rsid w:val="007F6DE8"/>
    <w:rsid w:val="00833995"/>
    <w:rsid w:val="00A264E5"/>
    <w:rsid w:val="00A40662"/>
    <w:rsid w:val="00D078E4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David</dc:creator>
  <cp:lastModifiedBy>Bauman, David</cp:lastModifiedBy>
  <cp:revision>11</cp:revision>
  <dcterms:created xsi:type="dcterms:W3CDTF">2015-11-19T18:10:00Z</dcterms:created>
  <dcterms:modified xsi:type="dcterms:W3CDTF">2015-11-25T17:53:00Z</dcterms:modified>
</cp:coreProperties>
</file>